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1224" w14:textId="77777777" w:rsidR="00E9667C" w:rsidRPr="00E9667C" w:rsidRDefault="008B5BBB" w:rsidP="008B5B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</w:rPr>
      </w:pPr>
      <w:r w:rsidRPr="00E9667C">
        <w:rPr>
          <w:rFonts w:ascii="Calibri" w:eastAsia="Times New Roman" w:hAnsi="Calibri" w:cs="Calibri"/>
          <w:b/>
          <w:bCs/>
        </w:rPr>
        <w:t xml:space="preserve">Character Defining Features Document, Jones &amp; Laughlin Steel Company Building, </w:t>
      </w:r>
      <w:r w:rsidR="00E9667C" w:rsidRPr="00E9667C">
        <w:rPr>
          <w:rFonts w:ascii="Calibri" w:eastAsia="Times New Roman" w:hAnsi="Calibri" w:cs="Calibri"/>
          <w:b/>
          <w:bCs/>
        </w:rPr>
        <w:t>March 2023</w:t>
      </w:r>
    </w:p>
    <w:p w14:paraId="47882F6F" w14:textId="77777777" w:rsidR="00E9667C" w:rsidRPr="00E9667C" w:rsidRDefault="00E9667C" w:rsidP="008B5BB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2AC73F17" w14:textId="222FE46E" w:rsidR="008B5BBB" w:rsidRPr="00E9667C" w:rsidRDefault="00E9667C" w:rsidP="008B5BB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</w:rPr>
      </w:pPr>
      <w:r w:rsidRPr="00E9667C">
        <w:rPr>
          <w:rFonts w:ascii="Calibri" w:eastAsia="Times New Roman" w:hAnsi="Calibri" w:cs="Calibri"/>
          <w:i/>
          <w:iCs/>
        </w:rPr>
        <w:t>E</w:t>
      </w:r>
      <w:r w:rsidR="008B5BBB" w:rsidRPr="00E9667C">
        <w:rPr>
          <w:rFonts w:ascii="Calibri" w:eastAsia="Times New Roman" w:hAnsi="Calibri" w:cs="Calibri"/>
          <w:i/>
          <w:iCs/>
        </w:rPr>
        <w:t xml:space="preserve">xcerpts from the </w:t>
      </w:r>
      <w:r w:rsidR="00633BB3" w:rsidRPr="00E9667C">
        <w:rPr>
          <w:rFonts w:ascii="Calibri" w:eastAsia="Times New Roman" w:hAnsi="Calibri" w:cs="Calibri"/>
          <w:i/>
          <w:iCs/>
        </w:rPr>
        <w:t>2020</w:t>
      </w:r>
      <w:r w:rsidR="008B5BBB" w:rsidRPr="00E9667C">
        <w:rPr>
          <w:rFonts w:ascii="Calibri" w:eastAsia="Times New Roman" w:hAnsi="Calibri" w:cs="Calibri"/>
          <w:i/>
          <w:iCs/>
        </w:rPr>
        <w:t xml:space="preserve"> National Register nomination prepared by </w:t>
      </w:r>
      <w:r w:rsidR="00633BB3" w:rsidRPr="00E9667C">
        <w:rPr>
          <w:rFonts w:ascii="Calibri" w:eastAsia="Times New Roman" w:hAnsi="Calibri" w:cs="Calibri"/>
          <w:i/>
          <w:iCs/>
        </w:rPr>
        <w:t xml:space="preserve">Angelique Bamberg and the 2020 Individual Property Historic Nomination Form for the City of Pittsburgh Historic Landmark Nomination prepared by </w:t>
      </w:r>
      <w:r w:rsidRPr="00E9667C">
        <w:rPr>
          <w:rFonts w:ascii="Calibri" w:eastAsia="Times New Roman" w:hAnsi="Calibri" w:cs="Calibri"/>
          <w:i/>
          <w:iCs/>
        </w:rPr>
        <w:t xml:space="preserve">Angelique Bamberg for </w:t>
      </w:r>
      <w:r w:rsidR="00633BB3" w:rsidRPr="00E9667C">
        <w:rPr>
          <w:rFonts w:ascii="Calibri" w:eastAsia="Times New Roman" w:hAnsi="Calibri" w:cs="Calibri"/>
          <w:i/>
          <w:iCs/>
        </w:rPr>
        <w:t>Preservation Pittsburgh.</w:t>
      </w:r>
    </w:p>
    <w:p w14:paraId="0B163008" w14:textId="77777777" w:rsidR="008B5BBB" w:rsidRPr="00E9667C" w:rsidRDefault="008B5BBB" w:rsidP="008B5BB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764F4DAB" w14:textId="235A1527" w:rsidR="008B5BBB" w:rsidRPr="00E9667C" w:rsidRDefault="00E9667C" w:rsidP="008B5BB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E9667C">
        <w:rPr>
          <w:rFonts w:ascii="Calibri" w:eastAsia="Times New Roman" w:hAnsi="Calibri" w:cs="Calibri"/>
        </w:rPr>
        <w:t xml:space="preserve">Significance: </w:t>
      </w:r>
      <w:r w:rsidR="008B5BBB" w:rsidRPr="008B5BBB">
        <w:rPr>
          <w:rFonts w:ascii="Calibri" w:eastAsia="Times New Roman" w:hAnsi="Calibri" w:cs="Calibri"/>
        </w:rPr>
        <w:t>The Jones &amp; Laughlin Steel Company Building is eligible A/Commerce for its association with the activities of the Jones &amp; Laughlin Steel Company, one of the largest producers of steel in the United States during the first half of the 20th century. Jones &amp; Laughlin Steel Company was founded in 1853 as an iron manufacturer on the South Side of Pittsburgh.</w:t>
      </w:r>
      <w:r w:rsidR="00633BB3" w:rsidRPr="00E9667C">
        <w:rPr>
          <w:rFonts w:ascii="Calibri" w:eastAsia="Times New Roman" w:hAnsi="Calibri" w:cs="Calibri"/>
        </w:rPr>
        <w:t xml:space="preserve"> </w:t>
      </w:r>
      <w:r w:rsidR="008B5BBB" w:rsidRPr="008B5BBB">
        <w:rPr>
          <w:rFonts w:ascii="Calibri" w:eastAsia="Times New Roman" w:hAnsi="Calibri" w:cs="Calibri"/>
        </w:rPr>
        <w:t>Jones &amp; Laughlin’s impact on the economy, urban geography, and identity of Pittsburgh and the western Pennsylvania steel-producing region is impossible to overestimate. The Jones &amp; Laughlin Steel Company Building is also eligible under Criterion C as a high-quality, high-integrity, locally significant example of the Jacobean Revival Style of architecture applied to a major commercial building and is a distinguished example of the work of MacClure and Spahr.  </w:t>
      </w:r>
    </w:p>
    <w:p w14:paraId="64D742E5" w14:textId="312E2508" w:rsidR="008B5BBB" w:rsidRPr="00E9667C" w:rsidRDefault="008B5BBB" w:rsidP="008B5BB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454C2E15" w14:textId="77777777" w:rsidR="00E9667C" w:rsidRPr="00E9667C" w:rsidRDefault="00E9667C" w:rsidP="008B5B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</w:rPr>
      </w:pPr>
      <w:r w:rsidRPr="00E9667C">
        <w:rPr>
          <w:rFonts w:ascii="Calibri" w:eastAsia="Times New Roman" w:hAnsi="Calibri" w:cs="Calibri"/>
          <w:b/>
          <w:bCs/>
        </w:rPr>
        <w:t>Character Defining Features:</w:t>
      </w:r>
    </w:p>
    <w:p w14:paraId="46E52168" w14:textId="77777777" w:rsidR="00E9667C" w:rsidRPr="00E9667C" w:rsidRDefault="00E9667C" w:rsidP="008B5BB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2FF39D58" w14:textId="77777777" w:rsidR="00E9667C" w:rsidRPr="00E9667C" w:rsidRDefault="00E9667C" w:rsidP="008B5B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</w:rPr>
      </w:pPr>
      <w:r w:rsidRPr="00E9667C">
        <w:rPr>
          <w:rFonts w:ascii="Calibri" w:eastAsia="Times New Roman" w:hAnsi="Calibri" w:cs="Calibri"/>
          <w:b/>
          <w:bCs/>
        </w:rPr>
        <w:t>Exterior:</w:t>
      </w:r>
    </w:p>
    <w:p w14:paraId="73F5AE94" w14:textId="77777777" w:rsidR="00E9667C" w:rsidRPr="00E9667C" w:rsidRDefault="00E9667C" w:rsidP="008B5BB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78BAB881" w14:textId="2F1DC7DD" w:rsidR="00E9667C" w:rsidRDefault="00E9667C" w:rsidP="008B5BB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Character defining features at the exterior </w:t>
      </w:r>
      <w:r w:rsidR="00602E3F">
        <w:rPr>
          <w:rFonts w:ascii="Calibri" w:eastAsia="Times New Roman" w:hAnsi="Calibri" w:cs="Calibri"/>
        </w:rPr>
        <w:t>(shown in photographs 1 to 9 of the National Register nomination and photographs 1 to 8 of the City Landmark Nomination)</w:t>
      </w:r>
    </w:p>
    <w:p w14:paraId="16FD12BD" w14:textId="05C49310" w:rsidR="006C763E" w:rsidRDefault="006C763E" w:rsidP="008B5BB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614A7B57" w14:textId="4F18714D" w:rsidR="006C763E" w:rsidRPr="00602E3F" w:rsidRDefault="006C763E" w:rsidP="00602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02E3F">
        <w:rPr>
          <w:rFonts w:ascii="Calibri" w:eastAsia="Times New Roman" w:hAnsi="Calibri" w:cs="Calibri"/>
        </w:rPr>
        <w:t>Overall form with stepped formation at rear elevation</w:t>
      </w:r>
    </w:p>
    <w:p w14:paraId="0A648C0A" w14:textId="73402EB8" w:rsidR="006C763E" w:rsidRPr="00602E3F" w:rsidRDefault="006C763E" w:rsidP="00602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02E3F">
        <w:rPr>
          <w:rFonts w:ascii="Calibri" w:eastAsia="Times New Roman" w:hAnsi="Calibri" w:cs="Calibri"/>
        </w:rPr>
        <w:t>Seven bays wide</w:t>
      </w:r>
    </w:p>
    <w:p w14:paraId="004D2EFA" w14:textId="1BDD181F" w:rsidR="006C763E" w:rsidRPr="00602E3F" w:rsidRDefault="006C763E" w:rsidP="00602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02E3F">
        <w:rPr>
          <w:rFonts w:ascii="Calibri" w:eastAsia="Times New Roman" w:hAnsi="Calibri" w:cs="Calibri"/>
        </w:rPr>
        <w:t>Three bays deep</w:t>
      </w:r>
    </w:p>
    <w:p w14:paraId="0BF31B88" w14:textId="55E80E37" w:rsidR="006C763E" w:rsidRPr="00602E3F" w:rsidRDefault="006C763E" w:rsidP="00602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02E3F">
        <w:rPr>
          <w:rFonts w:ascii="Calibri" w:eastAsia="Times New Roman" w:hAnsi="Calibri" w:cs="Calibri"/>
        </w:rPr>
        <w:t xml:space="preserve">12 stories tall from front and 13 stories tall at rear </w:t>
      </w:r>
    </w:p>
    <w:p w14:paraId="77454EAF" w14:textId="5B6BFA8D" w:rsidR="006C763E" w:rsidRPr="00602E3F" w:rsidRDefault="006C763E" w:rsidP="00602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02E3F">
        <w:rPr>
          <w:rFonts w:ascii="Calibri" w:eastAsia="Times New Roman" w:hAnsi="Calibri" w:cs="Calibri"/>
        </w:rPr>
        <w:t>Details of the Jacobean Revival style</w:t>
      </w:r>
    </w:p>
    <w:p w14:paraId="5877D1DB" w14:textId="3D79360C" w:rsidR="006C763E" w:rsidRPr="00602E3F" w:rsidRDefault="006C763E" w:rsidP="00602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02E3F">
        <w:rPr>
          <w:rFonts w:ascii="Calibri" w:eastAsia="Times New Roman" w:hAnsi="Calibri" w:cs="Calibri"/>
        </w:rPr>
        <w:t>Red brick cladding</w:t>
      </w:r>
    </w:p>
    <w:p w14:paraId="733C7738" w14:textId="397B2E8D" w:rsidR="006C763E" w:rsidRPr="00602E3F" w:rsidRDefault="006C763E" w:rsidP="00602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02E3F">
        <w:rPr>
          <w:rFonts w:ascii="Calibri" w:eastAsia="Times New Roman" w:hAnsi="Calibri" w:cs="Calibri"/>
        </w:rPr>
        <w:t xml:space="preserve">Dressed ashlar foundation topped with </w:t>
      </w:r>
      <w:r w:rsidR="00602E3F" w:rsidRPr="00602E3F">
        <w:rPr>
          <w:rFonts w:ascii="Calibri" w:eastAsia="Times New Roman" w:hAnsi="Calibri" w:cs="Calibri"/>
        </w:rPr>
        <w:t>molded</w:t>
      </w:r>
      <w:r w:rsidRPr="00602E3F">
        <w:rPr>
          <w:rFonts w:ascii="Calibri" w:eastAsia="Times New Roman" w:hAnsi="Calibri" w:cs="Calibri"/>
        </w:rPr>
        <w:t xml:space="preserve"> water </w:t>
      </w:r>
      <w:proofErr w:type="gramStart"/>
      <w:r w:rsidRPr="00602E3F">
        <w:rPr>
          <w:rFonts w:ascii="Calibri" w:eastAsia="Times New Roman" w:hAnsi="Calibri" w:cs="Calibri"/>
        </w:rPr>
        <w:t>table</w:t>
      </w:r>
      <w:proofErr w:type="gramEnd"/>
    </w:p>
    <w:p w14:paraId="424818CE" w14:textId="7F4533C7" w:rsidR="006C763E" w:rsidRPr="00602E3F" w:rsidRDefault="00602E3F" w:rsidP="00602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02E3F">
        <w:rPr>
          <w:rFonts w:ascii="Calibri" w:eastAsia="Times New Roman" w:hAnsi="Calibri" w:cs="Calibri"/>
        </w:rPr>
        <w:t>Symmetrical</w:t>
      </w:r>
      <w:r w:rsidR="006C763E" w:rsidRPr="00602E3F">
        <w:rPr>
          <w:rFonts w:ascii="Calibri" w:eastAsia="Times New Roman" w:hAnsi="Calibri" w:cs="Calibri"/>
        </w:rPr>
        <w:t xml:space="preserve"> façade at Ross Street with central entrance</w:t>
      </w:r>
    </w:p>
    <w:p w14:paraId="72F0CB28" w14:textId="1D9FD6D7" w:rsidR="006C763E" w:rsidRPr="00602E3F" w:rsidRDefault="006C763E" w:rsidP="00602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02E3F">
        <w:rPr>
          <w:rFonts w:ascii="Calibri" w:eastAsia="Times New Roman" w:hAnsi="Calibri" w:cs="Calibri"/>
        </w:rPr>
        <w:t xml:space="preserve">Small, square </w:t>
      </w:r>
      <w:r w:rsidR="00602E3F" w:rsidRPr="00602E3F">
        <w:rPr>
          <w:rFonts w:ascii="Calibri" w:eastAsia="Times New Roman" w:hAnsi="Calibri" w:cs="Calibri"/>
        </w:rPr>
        <w:t>vaulted</w:t>
      </w:r>
      <w:r w:rsidRPr="00602E3F">
        <w:rPr>
          <w:rFonts w:ascii="Calibri" w:eastAsia="Times New Roman" w:hAnsi="Calibri" w:cs="Calibri"/>
        </w:rPr>
        <w:t xml:space="preserve"> exterior vestibule</w:t>
      </w:r>
    </w:p>
    <w:p w14:paraId="25BDA2F6" w14:textId="65605442" w:rsidR="006C763E" w:rsidRPr="00602E3F" w:rsidRDefault="00602E3F" w:rsidP="00602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02E3F">
        <w:rPr>
          <w:rFonts w:ascii="Calibri" w:eastAsia="Times New Roman" w:hAnsi="Calibri" w:cs="Calibri"/>
        </w:rPr>
        <w:t>Granite</w:t>
      </w:r>
      <w:r w:rsidR="006C763E" w:rsidRPr="00602E3F">
        <w:rPr>
          <w:rFonts w:ascii="Calibri" w:eastAsia="Times New Roman" w:hAnsi="Calibri" w:cs="Calibri"/>
        </w:rPr>
        <w:t xml:space="preserve"> entrance steps</w:t>
      </w:r>
    </w:p>
    <w:p w14:paraId="26D9CFF4" w14:textId="4D3958CB" w:rsidR="006C763E" w:rsidRPr="00602E3F" w:rsidRDefault="006C763E" w:rsidP="00602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02E3F">
        <w:rPr>
          <w:rFonts w:ascii="Calibri" w:eastAsia="Times New Roman" w:hAnsi="Calibri" w:cs="Calibri"/>
        </w:rPr>
        <w:t xml:space="preserve">Revolving oak door surmounted by divided </w:t>
      </w:r>
      <w:proofErr w:type="gramStart"/>
      <w:r w:rsidRPr="00602E3F">
        <w:rPr>
          <w:rFonts w:ascii="Calibri" w:eastAsia="Times New Roman" w:hAnsi="Calibri" w:cs="Calibri"/>
        </w:rPr>
        <w:t>transom</w:t>
      </w:r>
      <w:proofErr w:type="gramEnd"/>
    </w:p>
    <w:p w14:paraId="2C103040" w14:textId="33C22590" w:rsidR="006C763E" w:rsidRPr="00602E3F" w:rsidRDefault="006C763E" w:rsidP="00602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02E3F">
        <w:rPr>
          <w:rFonts w:ascii="Calibri" w:eastAsia="Times New Roman" w:hAnsi="Calibri" w:cs="Calibri"/>
        </w:rPr>
        <w:t>Wrought iron gates at the en</w:t>
      </w:r>
      <w:r w:rsidR="00602E3F">
        <w:rPr>
          <w:rFonts w:ascii="Calibri" w:eastAsia="Times New Roman" w:hAnsi="Calibri" w:cs="Calibri"/>
        </w:rPr>
        <w:t>t</w:t>
      </w:r>
      <w:r w:rsidRPr="00602E3F">
        <w:rPr>
          <w:rFonts w:ascii="Calibri" w:eastAsia="Times New Roman" w:hAnsi="Calibri" w:cs="Calibri"/>
        </w:rPr>
        <w:t xml:space="preserve">rance to the </w:t>
      </w:r>
      <w:proofErr w:type="gramStart"/>
      <w:r w:rsidRPr="00602E3F">
        <w:rPr>
          <w:rFonts w:ascii="Calibri" w:eastAsia="Times New Roman" w:hAnsi="Calibri" w:cs="Calibri"/>
        </w:rPr>
        <w:t>vestibule</w:t>
      </w:r>
      <w:proofErr w:type="gramEnd"/>
    </w:p>
    <w:p w14:paraId="654710B8" w14:textId="55824CFB" w:rsidR="006C763E" w:rsidRPr="00602E3F" w:rsidRDefault="006C763E" w:rsidP="00602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02E3F">
        <w:rPr>
          <w:rFonts w:ascii="Calibri" w:eastAsia="Times New Roman" w:hAnsi="Calibri" w:cs="Calibri"/>
        </w:rPr>
        <w:t>Ornate wrought</w:t>
      </w:r>
      <w:r w:rsidR="00602E3F">
        <w:rPr>
          <w:rFonts w:ascii="Calibri" w:eastAsia="Times New Roman" w:hAnsi="Calibri" w:cs="Calibri"/>
        </w:rPr>
        <w:t>-</w:t>
      </w:r>
      <w:r w:rsidRPr="00602E3F">
        <w:rPr>
          <w:rFonts w:ascii="Calibri" w:eastAsia="Times New Roman" w:hAnsi="Calibri" w:cs="Calibri"/>
        </w:rPr>
        <w:t xml:space="preserve">iron sconce light fixture on either side of central opening at Ross Street. </w:t>
      </w:r>
    </w:p>
    <w:p w14:paraId="4BD1DB9F" w14:textId="21BA7015" w:rsidR="006C763E" w:rsidRPr="00602E3F" w:rsidRDefault="00602E3F" w:rsidP="00602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02E3F">
        <w:rPr>
          <w:rFonts w:ascii="Calibri" w:eastAsia="Times New Roman" w:hAnsi="Calibri" w:cs="Calibri"/>
        </w:rPr>
        <w:t>Stonework</w:t>
      </w:r>
      <w:r>
        <w:rPr>
          <w:rFonts w:ascii="Calibri" w:eastAsia="Times New Roman" w:hAnsi="Calibri" w:cs="Calibri"/>
        </w:rPr>
        <w:t xml:space="preserve"> around</w:t>
      </w:r>
      <w:r w:rsidR="006C763E" w:rsidRPr="00602E3F">
        <w:rPr>
          <w:rFonts w:ascii="Calibri" w:eastAsia="Times New Roman" w:hAnsi="Calibri" w:cs="Calibri"/>
        </w:rPr>
        <w:t xml:space="preserve"> above central Ross Street entrance </w:t>
      </w:r>
      <w:r>
        <w:rPr>
          <w:rFonts w:ascii="Calibri" w:eastAsia="Times New Roman" w:hAnsi="Calibri" w:cs="Calibri"/>
        </w:rPr>
        <w:t>including above the door decoration with</w:t>
      </w:r>
      <w:r w:rsidR="006C763E" w:rsidRPr="00602E3F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the </w:t>
      </w:r>
      <w:r w:rsidR="006C763E" w:rsidRPr="00602E3F">
        <w:rPr>
          <w:rFonts w:ascii="Calibri" w:eastAsia="Times New Roman" w:hAnsi="Calibri" w:cs="Calibri"/>
        </w:rPr>
        <w:t xml:space="preserve">numerals </w:t>
      </w:r>
      <w:r>
        <w:rPr>
          <w:rFonts w:ascii="Calibri" w:eastAsia="Times New Roman" w:hAnsi="Calibri" w:cs="Calibri"/>
        </w:rPr>
        <w:t>“</w:t>
      </w:r>
      <w:r w:rsidR="006C763E" w:rsidRPr="00602E3F">
        <w:rPr>
          <w:rFonts w:ascii="Calibri" w:eastAsia="Times New Roman" w:hAnsi="Calibri" w:cs="Calibri"/>
        </w:rPr>
        <w:t>19</w:t>
      </w:r>
      <w:r>
        <w:rPr>
          <w:rFonts w:ascii="Calibri" w:eastAsia="Times New Roman" w:hAnsi="Calibri" w:cs="Calibri"/>
        </w:rPr>
        <w:t>” and “</w:t>
      </w:r>
      <w:r w:rsidR="006C763E" w:rsidRPr="00602E3F">
        <w:rPr>
          <w:rFonts w:ascii="Calibri" w:eastAsia="Times New Roman" w:hAnsi="Calibri" w:cs="Calibri"/>
        </w:rPr>
        <w:t>07</w:t>
      </w:r>
      <w:r>
        <w:rPr>
          <w:rFonts w:ascii="Calibri" w:eastAsia="Times New Roman" w:hAnsi="Calibri" w:cs="Calibri"/>
        </w:rPr>
        <w:t>”</w:t>
      </w:r>
      <w:r w:rsidR="006C763E" w:rsidRPr="00602E3F">
        <w:rPr>
          <w:rFonts w:ascii="Calibri" w:eastAsia="Times New Roman" w:hAnsi="Calibri" w:cs="Calibri"/>
        </w:rPr>
        <w:t xml:space="preserve"> in heraldic </w:t>
      </w:r>
      <w:proofErr w:type="gramStart"/>
      <w:r w:rsidR="006C763E" w:rsidRPr="00602E3F">
        <w:rPr>
          <w:rFonts w:ascii="Calibri" w:eastAsia="Times New Roman" w:hAnsi="Calibri" w:cs="Calibri"/>
        </w:rPr>
        <w:t>shields</w:t>
      </w:r>
      <w:proofErr w:type="gramEnd"/>
    </w:p>
    <w:p w14:paraId="3FCAE8F5" w14:textId="77777777" w:rsidR="00602E3F" w:rsidRPr="00602E3F" w:rsidRDefault="00602E3F" w:rsidP="00602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02E3F">
        <w:rPr>
          <w:rFonts w:ascii="Calibri" w:eastAsia="Times New Roman" w:hAnsi="Calibri" w:cs="Calibri"/>
        </w:rPr>
        <w:t xml:space="preserve">Sandstone trim at all floors including arched and flat </w:t>
      </w:r>
      <w:r>
        <w:rPr>
          <w:rFonts w:ascii="Calibri" w:eastAsia="Times New Roman" w:hAnsi="Calibri" w:cs="Calibri"/>
        </w:rPr>
        <w:t>sand</w:t>
      </w:r>
      <w:r w:rsidRPr="00602E3F">
        <w:rPr>
          <w:rFonts w:ascii="Calibri" w:eastAsia="Times New Roman" w:hAnsi="Calibri" w:cs="Calibri"/>
        </w:rPr>
        <w:t>stone lintels at windows, stone sills that demarcate transition between floors and stone cornice at 8</w:t>
      </w:r>
      <w:r w:rsidRPr="00602E3F">
        <w:rPr>
          <w:rFonts w:ascii="Calibri" w:eastAsia="Times New Roman" w:hAnsi="Calibri" w:cs="Calibri"/>
          <w:vertAlign w:val="superscript"/>
        </w:rPr>
        <w:t>th</w:t>
      </w:r>
      <w:r w:rsidRPr="00602E3F">
        <w:rPr>
          <w:rFonts w:ascii="Calibri" w:eastAsia="Times New Roman" w:hAnsi="Calibri" w:cs="Calibri"/>
        </w:rPr>
        <w:t xml:space="preserve"> and 12</w:t>
      </w:r>
      <w:r w:rsidRPr="00602E3F">
        <w:rPr>
          <w:rFonts w:ascii="Calibri" w:eastAsia="Times New Roman" w:hAnsi="Calibri" w:cs="Calibri"/>
          <w:vertAlign w:val="superscript"/>
        </w:rPr>
        <w:t>th</w:t>
      </w:r>
      <w:r w:rsidRPr="00602E3F">
        <w:rPr>
          <w:rFonts w:ascii="Calibri" w:eastAsia="Times New Roman" w:hAnsi="Calibri" w:cs="Calibri"/>
        </w:rPr>
        <w:t xml:space="preserve"> </w:t>
      </w:r>
      <w:proofErr w:type="gramStart"/>
      <w:r w:rsidRPr="00602E3F">
        <w:rPr>
          <w:rFonts w:ascii="Calibri" w:eastAsia="Times New Roman" w:hAnsi="Calibri" w:cs="Calibri"/>
        </w:rPr>
        <w:t>floors</w:t>
      </w:r>
      <w:proofErr w:type="gramEnd"/>
    </w:p>
    <w:p w14:paraId="2B9E9A87" w14:textId="3A4945E6" w:rsidR="006C763E" w:rsidRPr="00602E3F" w:rsidRDefault="006C763E" w:rsidP="00602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02E3F">
        <w:rPr>
          <w:rFonts w:ascii="Calibri" w:eastAsia="Times New Roman" w:hAnsi="Calibri" w:cs="Calibri"/>
        </w:rPr>
        <w:t>Three broad arched window openings with stone mullions on either side of central entrance at Ross Street</w:t>
      </w:r>
    </w:p>
    <w:p w14:paraId="5E9F1C7D" w14:textId="77777777" w:rsidR="00602E3F" w:rsidRPr="00602E3F" w:rsidRDefault="00602E3F" w:rsidP="00602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02E3F">
        <w:rPr>
          <w:rFonts w:ascii="Calibri" w:eastAsia="Times New Roman" w:hAnsi="Calibri" w:cs="Calibri"/>
        </w:rPr>
        <w:t>Brick parapet capped in stone at the 12</w:t>
      </w:r>
      <w:r w:rsidRPr="00602E3F">
        <w:rPr>
          <w:rFonts w:ascii="Calibri" w:eastAsia="Times New Roman" w:hAnsi="Calibri" w:cs="Calibri"/>
          <w:vertAlign w:val="superscript"/>
        </w:rPr>
        <w:t>th</w:t>
      </w:r>
      <w:r w:rsidRPr="00602E3F">
        <w:rPr>
          <w:rFonts w:ascii="Calibri" w:eastAsia="Times New Roman" w:hAnsi="Calibri" w:cs="Calibri"/>
        </w:rPr>
        <w:t xml:space="preserve"> floor with rounded parapets and ornamentation at the 1</w:t>
      </w:r>
      <w:r w:rsidRPr="00602E3F">
        <w:rPr>
          <w:rFonts w:ascii="Calibri" w:eastAsia="Times New Roman" w:hAnsi="Calibri" w:cs="Calibri"/>
          <w:vertAlign w:val="superscript"/>
        </w:rPr>
        <w:t>st</w:t>
      </w:r>
      <w:r w:rsidRPr="00602E3F">
        <w:rPr>
          <w:rFonts w:ascii="Calibri" w:eastAsia="Times New Roman" w:hAnsi="Calibri" w:cs="Calibri"/>
        </w:rPr>
        <w:t xml:space="preserve"> and 7</w:t>
      </w:r>
      <w:r w:rsidRPr="00602E3F">
        <w:rPr>
          <w:rFonts w:ascii="Calibri" w:eastAsia="Times New Roman" w:hAnsi="Calibri" w:cs="Calibri"/>
          <w:vertAlign w:val="superscript"/>
        </w:rPr>
        <w:t>th</w:t>
      </w:r>
      <w:r w:rsidRPr="00602E3F">
        <w:rPr>
          <w:rFonts w:ascii="Calibri" w:eastAsia="Times New Roman" w:hAnsi="Calibri" w:cs="Calibri"/>
        </w:rPr>
        <w:t xml:space="preserve"> end </w:t>
      </w:r>
      <w:proofErr w:type="gramStart"/>
      <w:r w:rsidRPr="00602E3F">
        <w:rPr>
          <w:rFonts w:ascii="Calibri" w:eastAsia="Times New Roman" w:hAnsi="Calibri" w:cs="Calibri"/>
        </w:rPr>
        <w:t>bays</w:t>
      </w:r>
      <w:proofErr w:type="gramEnd"/>
    </w:p>
    <w:p w14:paraId="475FB23F" w14:textId="1914CA65" w:rsidR="00E9667C" w:rsidRPr="00E9667C" w:rsidRDefault="00E9667C" w:rsidP="008B5BB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3D7D0FC1" w14:textId="77A90C42" w:rsidR="00E9667C" w:rsidRPr="00E9667C" w:rsidRDefault="00E9667C" w:rsidP="008B5B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</w:rPr>
      </w:pPr>
      <w:r w:rsidRPr="00E9667C">
        <w:rPr>
          <w:rFonts w:ascii="Calibri" w:eastAsia="Times New Roman" w:hAnsi="Calibri" w:cs="Calibri"/>
          <w:b/>
          <w:bCs/>
        </w:rPr>
        <w:t>Interior:</w:t>
      </w:r>
    </w:p>
    <w:p w14:paraId="1BC61CE1" w14:textId="1A4EA048" w:rsidR="008B5BBB" w:rsidRPr="00E9667C" w:rsidRDefault="008B5BBB" w:rsidP="008B5BB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03FF0341" w14:textId="227F8DD1" w:rsidR="008B5BBB" w:rsidRPr="00E9667C" w:rsidRDefault="00E9667C" w:rsidP="00E9667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C</w:t>
      </w:r>
      <w:r w:rsidR="008B5BBB" w:rsidRPr="00E9667C">
        <w:rPr>
          <w:rFonts w:ascii="Calibri" w:hAnsi="Calibri" w:cs="Calibri"/>
        </w:rPr>
        <w:t>haracter defining features of the lobby</w:t>
      </w:r>
      <w:r>
        <w:rPr>
          <w:rFonts w:ascii="Calibri" w:hAnsi="Calibri" w:cs="Calibri"/>
        </w:rPr>
        <w:t xml:space="preserve"> and corridor at first floor (shown in photographs 10 to 13 of the National Register nomination)</w:t>
      </w:r>
    </w:p>
    <w:p w14:paraId="40E53135" w14:textId="77777777" w:rsidR="008B5BBB" w:rsidRPr="00E9667C" w:rsidRDefault="008B5BBB" w:rsidP="00E966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 xml:space="preserve">T-shaped and extends the full depth of the building in its central </w:t>
      </w:r>
      <w:proofErr w:type="gramStart"/>
      <w:r w:rsidRPr="00E9667C">
        <w:rPr>
          <w:rFonts w:ascii="Calibri" w:hAnsi="Calibri" w:cs="Calibri"/>
        </w:rPr>
        <w:t>bay</w:t>
      </w:r>
      <w:proofErr w:type="gramEnd"/>
    </w:p>
    <w:p w14:paraId="6203F283" w14:textId="77777777" w:rsidR="008B5BBB" w:rsidRPr="00E9667C" w:rsidRDefault="008B5BBB" w:rsidP="00E966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>Angled walls on either side of the vestibule contain doorways to offices (on the north) and a pair of rest rooms (on the south)</w:t>
      </w:r>
    </w:p>
    <w:p w14:paraId="0260B56A" w14:textId="77777777" w:rsidR="008B5BBB" w:rsidRPr="00E9667C" w:rsidRDefault="008B5BBB" w:rsidP="00E966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 xml:space="preserve">Four elevators are located in facing pairs at the lobby’s east </w:t>
      </w:r>
      <w:proofErr w:type="gramStart"/>
      <w:r w:rsidRPr="00E9667C">
        <w:rPr>
          <w:rFonts w:ascii="Calibri" w:hAnsi="Calibri" w:cs="Calibri"/>
        </w:rPr>
        <w:t>end</w:t>
      </w:r>
      <w:proofErr w:type="gramEnd"/>
    </w:p>
    <w:p w14:paraId="2E861F19" w14:textId="77777777" w:rsidR="008B5BBB" w:rsidRPr="00E9667C" w:rsidRDefault="008B5BBB" w:rsidP="00E966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 xml:space="preserve">Exterior vestibule penetrates the front (west) end of the </w:t>
      </w:r>
      <w:proofErr w:type="gramStart"/>
      <w:r w:rsidRPr="00E9667C">
        <w:rPr>
          <w:rFonts w:ascii="Calibri" w:hAnsi="Calibri" w:cs="Calibri"/>
        </w:rPr>
        <w:t>lobby</w:t>
      </w:r>
      <w:proofErr w:type="gramEnd"/>
    </w:p>
    <w:p w14:paraId="33E0F4CA" w14:textId="77777777" w:rsidR="008B5BBB" w:rsidRPr="00E9667C" w:rsidRDefault="008B5BBB" w:rsidP="00E966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>Entrance via a wood-framed revolving door</w:t>
      </w:r>
    </w:p>
    <w:p w14:paraId="2A19C3FE" w14:textId="77777777" w:rsidR="008B5BBB" w:rsidRPr="00E9667C" w:rsidRDefault="008B5BBB" w:rsidP="00E966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>Marble flooring and wainscoting</w:t>
      </w:r>
    </w:p>
    <w:p w14:paraId="3B1E2CE5" w14:textId="45A7D4DC" w:rsidR="008B5BBB" w:rsidRPr="00E9667C" w:rsidRDefault="008B5BBB" w:rsidP="00E966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>Plaster walls</w:t>
      </w:r>
    </w:p>
    <w:p w14:paraId="529DC979" w14:textId="354873CC" w:rsidR="00633BB3" w:rsidRPr="00E9667C" w:rsidRDefault="00633BB3" w:rsidP="00E966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>Paneled doors</w:t>
      </w:r>
    </w:p>
    <w:p w14:paraId="1BFC1F6D" w14:textId="051ED855" w:rsidR="008B5BBB" w:rsidRPr="00E9667C" w:rsidRDefault="008B5BBB" w:rsidP="00E966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>Molded wood trim around doorways</w:t>
      </w:r>
    </w:p>
    <w:p w14:paraId="1817EACF" w14:textId="2A3518ED" w:rsidR="008B5BBB" w:rsidRPr="00E9667C" w:rsidRDefault="008B5BBB" w:rsidP="00E966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>Crown molding</w:t>
      </w:r>
    </w:p>
    <w:p w14:paraId="3A7F4601" w14:textId="1FFD77B8" w:rsidR="008B5BBB" w:rsidRPr="00E9667C" w:rsidRDefault="008B5BBB" w:rsidP="00E966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>Coved ceiling</w:t>
      </w:r>
    </w:p>
    <w:p w14:paraId="72D0AF01" w14:textId="19BF7DCA" w:rsidR="001D43D7" w:rsidRPr="00E9667C" w:rsidRDefault="00E9667C">
      <w:p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8B5BBB" w:rsidRPr="00E9667C">
        <w:rPr>
          <w:rFonts w:ascii="Calibri" w:hAnsi="Calibri" w:cs="Calibri"/>
        </w:rPr>
        <w:t>haracter defining features of the board</w:t>
      </w:r>
      <w:r w:rsidR="00633BB3" w:rsidRPr="00E9667C">
        <w:rPr>
          <w:rFonts w:ascii="Calibri" w:hAnsi="Calibri" w:cs="Calibri"/>
        </w:rPr>
        <w:t>room (</w:t>
      </w:r>
      <w:proofErr w:type="spellStart"/>
      <w:r w:rsidR="00633BB3" w:rsidRPr="00E9667C">
        <w:rPr>
          <w:rFonts w:ascii="Calibri" w:hAnsi="Calibri" w:cs="Calibri"/>
        </w:rPr>
        <w:t>Wherrett</w:t>
      </w:r>
      <w:proofErr w:type="spellEnd"/>
      <w:r w:rsidR="00633BB3" w:rsidRPr="00E9667C">
        <w:rPr>
          <w:rFonts w:ascii="Calibri" w:hAnsi="Calibri" w:cs="Calibri"/>
        </w:rPr>
        <w:t xml:space="preserve"> Room)</w:t>
      </w:r>
      <w:r>
        <w:rPr>
          <w:rFonts w:ascii="Calibri" w:hAnsi="Calibri" w:cs="Calibri"/>
        </w:rPr>
        <w:t>, corridor</w:t>
      </w:r>
      <w:r w:rsidR="00633BB3" w:rsidRPr="00E9667C">
        <w:rPr>
          <w:rFonts w:ascii="Calibri" w:hAnsi="Calibri" w:cs="Calibri"/>
        </w:rPr>
        <w:t xml:space="preserve"> and adjacent executive offices</w:t>
      </w:r>
      <w:r>
        <w:rPr>
          <w:rFonts w:ascii="Calibri" w:hAnsi="Calibri" w:cs="Calibri"/>
        </w:rPr>
        <w:t xml:space="preserve"> of the 13</w:t>
      </w:r>
      <w:r w:rsidRPr="00E9667C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floor (shown in photos 30 to 34 of the National Register nomination):</w:t>
      </w:r>
    </w:p>
    <w:p w14:paraId="2870D3CE" w14:textId="3E1C7B9C" w:rsidR="00633BB3" w:rsidRPr="00E9667C" w:rsidRDefault="00633BB3" w:rsidP="00E9667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>Large open meeting space</w:t>
      </w:r>
      <w:r w:rsidR="00E9667C" w:rsidRPr="00E9667C">
        <w:rPr>
          <w:rFonts w:ascii="Calibri" w:hAnsi="Calibri" w:cs="Calibri"/>
        </w:rPr>
        <w:t xml:space="preserve"> of conference room</w:t>
      </w:r>
    </w:p>
    <w:p w14:paraId="083274C2" w14:textId="037C4840" w:rsidR="00633BB3" w:rsidRPr="00E9667C" w:rsidRDefault="00633BB3" w:rsidP="00E9667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>Adjacent executive office space</w:t>
      </w:r>
    </w:p>
    <w:p w14:paraId="21953CED" w14:textId="138CB6CA" w:rsidR="00633BB3" w:rsidRPr="00E9667C" w:rsidRDefault="00E9667C" w:rsidP="00E9667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>W</w:t>
      </w:r>
      <w:r w:rsidR="00633BB3" w:rsidRPr="00E9667C">
        <w:rPr>
          <w:rFonts w:ascii="Calibri" w:hAnsi="Calibri" w:cs="Calibri"/>
        </w:rPr>
        <w:t>ood paneling at walls</w:t>
      </w:r>
    </w:p>
    <w:p w14:paraId="157E7F99" w14:textId="11EE9044" w:rsidR="00633BB3" w:rsidRPr="00E9667C" w:rsidRDefault="00633BB3" w:rsidP="00E9667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>Molded wood trim around doorways</w:t>
      </w:r>
    </w:p>
    <w:p w14:paraId="08213C46" w14:textId="5DAFC2BF" w:rsidR="00633BB3" w:rsidRPr="00E9667C" w:rsidRDefault="00633BB3" w:rsidP="00E9667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>Paneled wood doors and wood windows</w:t>
      </w:r>
    </w:p>
    <w:p w14:paraId="436CBD1D" w14:textId="77777777" w:rsidR="00633BB3" w:rsidRPr="00E9667C" w:rsidRDefault="00633BB3" w:rsidP="00E9667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>Crown molding</w:t>
      </w:r>
    </w:p>
    <w:p w14:paraId="0211499B" w14:textId="3CDB482D" w:rsidR="00633BB3" w:rsidRPr="00E9667C" w:rsidRDefault="00633BB3" w:rsidP="00E9667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>Decorative plaster work at ceiling</w:t>
      </w:r>
    </w:p>
    <w:p w14:paraId="4E7A36ED" w14:textId="11B8BE64" w:rsidR="00633BB3" w:rsidRPr="00E9667C" w:rsidRDefault="00633BB3" w:rsidP="00E9667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9667C">
        <w:rPr>
          <w:rFonts w:ascii="Calibri" w:hAnsi="Calibri" w:cs="Calibri"/>
        </w:rPr>
        <w:t>Light fixtures</w:t>
      </w:r>
    </w:p>
    <w:p w14:paraId="776CB234" w14:textId="77777777" w:rsidR="00633BB3" w:rsidRPr="00E9667C" w:rsidRDefault="00633BB3">
      <w:pPr>
        <w:rPr>
          <w:rFonts w:ascii="Calibri" w:hAnsi="Calibri" w:cs="Calibri"/>
        </w:rPr>
      </w:pPr>
    </w:p>
    <w:p w14:paraId="36E7E8E2" w14:textId="77777777" w:rsidR="00633BB3" w:rsidRPr="00E9667C" w:rsidRDefault="00633BB3">
      <w:pPr>
        <w:rPr>
          <w:rFonts w:ascii="Calibri" w:hAnsi="Calibri" w:cs="Calibri"/>
        </w:rPr>
      </w:pPr>
    </w:p>
    <w:sectPr w:rsidR="00633BB3" w:rsidRPr="00E96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D2C81"/>
    <w:multiLevelType w:val="hybridMultilevel"/>
    <w:tmpl w:val="6A58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A742A"/>
    <w:multiLevelType w:val="hybridMultilevel"/>
    <w:tmpl w:val="5D46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E42AE"/>
    <w:multiLevelType w:val="hybridMultilevel"/>
    <w:tmpl w:val="8588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429330">
    <w:abstractNumId w:val="0"/>
  </w:num>
  <w:num w:numId="2" w16cid:durableId="682634799">
    <w:abstractNumId w:val="1"/>
  </w:num>
  <w:num w:numId="3" w16cid:durableId="184077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BB"/>
    <w:rsid w:val="001D43D7"/>
    <w:rsid w:val="00411E93"/>
    <w:rsid w:val="00602E3F"/>
    <w:rsid w:val="00633BB3"/>
    <w:rsid w:val="006C763E"/>
    <w:rsid w:val="008B5BBB"/>
    <w:rsid w:val="00E9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155C"/>
  <w15:chartTrackingRefBased/>
  <w15:docId w15:val="{67DFB64D-D067-4C1D-8249-79F352D7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3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B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B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96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Frederick, Barbara</dc:creator>
  <cp:keywords/>
  <dc:description/>
  <cp:lastModifiedBy>Brandon Wilson</cp:lastModifiedBy>
  <cp:revision>2</cp:revision>
  <dcterms:created xsi:type="dcterms:W3CDTF">2023-04-17T13:15:00Z</dcterms:created>
  <dcterms:modified xsi:type="dcterms:W3CDTF">2023-04-17T13:15:00Z</dcterms:modified>
</cp:coreProperties>
</file>